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92" w:rsidRPr="00A31392" w:rsidRDefault="00A31392" w:rsidP="00A31392">
      <w:pPr>
        <w:rPr>
          <w:rFonts w:ascii="仿宋" w:eastAsia="仿宋" w:hAnsi="仿宋" w:hint="eastAsia"/>
          <w:sz w:val="32"/>
          <w:szCs w:val="32"/>
        </w:rPr>
      </w:pPr>
      <w:r w:rsidRPr="00A31392">
        <w:rPr>
          <w:kern w:val="0"/>
        </w:rPr>
        <w:t> </w:t>
      </w:r>
    </w:p>
    <w:p w:rsidR="00A31392" w:rsidRDefault="00A31392" w:rsidP="00A31392">
      <w:pPr>
        <w:ind w:firstLineChars="150" w:firstLine="542"/>
        <w:rPr>
          <w:rFonts w:ascii="黑体" w:eastAsia="黑体" w:hAnsi="黑体" w:hint="eastAsia"/>
          <w:b/>
          <w:sz w:val="36"/>
          <w:szCs w:val="36"/>
        </w:rPr>
      </w:pPr>
      <w:r w:rsidRPr="00A31392">
        <w:rPr>
          <w:rFonts w:ascii="黑体" w:eastAsia="黑体" w:hAnsi="黑体"/>
          <w:b/>
          <w:sz w:val="36"/>
          <w:szCs w:val="36"/>
        </w:rPr>
        <w:t>大石头林业有限公司机关工作纪律十条禁令</w:t>
      </w:r>
    </w:p>
    <w:p w:rsidR="00A31392" w:rsidRDefault="00A31392" w:rsidP="00A31392">
      <w:pPr>
        <w:ind w:firstLineChars="150" w:firstLine="542"/>
        <w:rPr>
          <w:rFonts w:ascii="仿宋" w:eastAsia="仿宋" w:hAnsi="仿宋" w:hint="eastAsia"/>
          <w:sz w:val="32"/>
          <w:szCs w:val="32"/>
        </w:rPr>
      </w:pPr>
      <w:r w:rsidRPr="00A31392">
        <w:rPr>
          <w:rFonts w:ascii="黑体" w:eastAsia="黑体" w:hAnsi="黑体"/>
          <w:b/>
          <w:sz w:val="36"/>
          <w:szCs w:val="36"/>
        </w:rPr>
        <w:br/>
      </w:r>
      <w:r w:rsidRPr="00A31392">
        <w:rPr>
          <w:rFonts w:eastAsia="仿宋"/>
          <w:sz w:val="32"/>
          <w:szCs w:val="32"/>
        </w:rPr>
        <w:t> </w:t>
      </w:r>
      <w:r w:rsidRPr="00A31392">
        <w:rPr>
          <w:rFonts w:ascii="仿宋" w:eastAsia="仿宋" w:hAnsi="仿宋"/>
          <w:sz w:val="32"/>
          <w:szCs w:val="32"/>
        </w:rPr>
        <w:t>一、禁止工作时间迟到、早退和擅自离岗。</w:t>
      </w:r>
    </w:p>
    <w:p w:rsidR="00A31392" w:rsidRDefault="00A31392" w:rsidP="00A31392">
      <w:pPr>
        <w:rPr>
          <w:rFonts w:ascii="仿宋" w:eastAsia="仿宋" w:hAnsi="仿宋" w:hint="eastAsia"/>
          <w:sz w:val="32"/>
          <w:szCs w:val="32"/>
        </w:rPr>
      </w:pPr>
      <w:r w:rsidRPr="00A31392">
        <w:rPr>
          <w:rFonts w:ascii="仿宋" w:eastAsia="仿宋" w:hAnsi="仿宋"/>
          <w:sz w:val="32"/>
          <w:szCs w:val="32"/>
        </w:rPr>
        <w:t>二、禁止工作时间非公务接待饮酒。</w:t>
      </w:r>
      <w:r w:rsidRPr="00A31392">
        <w:rPr>
          <w:rFonts w:ascii="仿宋" w:eastAsia="仿宋" w:hAnsi="仿宋"/>
          <w:sz w:val="32"/>
          <w:szCs w:val="32"/>
        </w:rPr>
        <w:br/>
        <w:t>三、禁止在办公室炒股、玩游戏、上网看电影电视剧、聊天等与工作无关的事项。</w:t>
      </w:r>
      <w:r w:rsidRPr="00A31392">
        <w:rPr>
          <w:rFonts w:ascii="仿宋" w:eastAsia="仿宋" w:hAnsi="仿宋"/>
          <w:sz w:val="32"/>
          <w:szCs w:val="32"/>
        </w:rPr>
        <w:br/>
        <w:t>四、禁止到基层单位“吃、拿、卡、要、报”</w:t>
      </w:r>
      <w:r>
        <w:rPr>
          <w:rFonts w:ascii="仿宋" w:eastAsia="仿宋" w:hAnsi="仿宋"/>
          <w:sz w:val="32"/>
          <w:szCs w:val="32"/>
        </w:rPr>
        <w:t>和推销商品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31392" w:rsidRDefault="00A31392" w:rsidP="00A31392">
      <w:pPr>
        <w:rPr>
          <w:rFonts w:ascii="仿宋" w:eastAsia="仿宋" w:hAnsi="仿宋" w:hint="eastAsia"/>
          <w:sz w:val="32"/>
          <w:szCs w:val="32"/>
        </w:rPr>
      </w:pPr>
      <w:r w:rsidRPr="00A31392">
        <w:rPr>
          <w:rFonts w:ascii="仿宋" w:eastAsia="仿宋" w:hAnsi="仿宋"/>
          <w:sz w:val="32"/>
          <w:szCs w:val="32"/>
        </w:rPr>
        <w:t>五、禁止公车私用。</w:t>
      </w:r>
      <w:r w:rsidRPr="00A31392">
        <w:rPr>
          <w:rFonts w:ascii="仿宋" w:eastAsia="仿宋" w:hAnsi="仿宋"/>
          <w:sz w:val="32"/>
          <w:szCs w:val="32"/>
        </w:rPr>
        <w:br/>
        <w:t>六、禁止参与各种形式的赌博。</w:t>
      </w:r>
    </w:p>
    <w:p w:rsidR="00A31392" w:rsidRDefault="00A31392" w:rsidP="00A31392">
      <w:pPr>
        <w:rPr>
          <w:rFonts w:ascii="仿宋" w:eastAsia="仿宋" w:hAnsi="仿宋" w:hint="eastAsia"/>
          <w:sz w:val="32"/>
          <w:szCs w:val="32"/>
        </w:rPr>
      </w:pPr>
      <w:r w:rsidRPr="00A31392">
        <w:rPr>
          <w:rFonts w:ascii="仿宋" w:eastAsia="仿宋" w:hAnsi="仿宋"/>
          <w:sz w:val="32"/>
          <w:szCs w:val="32"/>
        </w:rPr>
        <w:t>七、禁止工作懈怠、推诿扯皮。</w:t>
      </w:r>
      <w:r w:rsidRPr="00A31392">
        <w:rPr>
          <w:rFonts w:ascii="仿宋" w:eastAsia="仿宋" w:hAnsi="仿宋"/>
          <w:sz w:val="32"/>
          <w:szCs w:val="32"/>
        </w:rPr>
        <w:br/>
        <w:t>八、禁止服务态度生、冷、横、硬。</w:t>
      </w:r>
    </w:p>
    <w:p w:rsidR="00A31392" w:rsidRDefault="00A31392" w:rsidP="00A31392">
      <w:pPr>
        <w:rPr>
          <w:rFonts w:ascii="仿宋" w:eastAsia="仿宋" w:hAnsi="仿宋" w:hint="eastAsia"/>
          <w:sz w:val="32"/>
          <w:szCs w:val="32"/>
        </w:rPr>
      </w:pPr>
      <w:r w:rsidRPr="00A31392">
        <w:rPr>
          <w:rFonts w:ascii="仿宋" w:eastAsia="仿宋" w:hAnsi="仿宋"/>
          <w:sz w:val="32"/>
          <w:szCs w:val="32"/>
        </w:rPr>
        <w:t>九、禁止恶意举报、诬告陷害。</w:t>
      </w:r>
    </w:p>
    <w:p w:rsidR="00A31392" w:rsidRPr="00A31392" w:rsidRDefault="00A31392" w:rsidP="00A31392">
      <w:pPr>
        <w:rPr>
          <w:rFonts w:ascii="仿宋" w:eastAsia="仿宋" w:hAnsi="仿宋"/>
          <w:sz w:val="32"/>
          <w:szCs w:val="32"/>
        </w:rPr>
      </w:pPr>
      <w:r w:rsidRPr="00A31392">
        <w:rPr>
          <w:rFonts w:ascii="仿宋" w:eastAsia="仿宋" w:hAnsi="仿宋"/>
          <w:sz w:val="32"/>
          <w:szCs w:val="32"/>
        </w:rPr>
        <w:t>十、禁止铺张浪费。</w:t>
      </w:r>
      <w:r w:rsidRPr="00A31392">
        <w:rPr>
          <w:rFonts w:ascii="仿宋" w:eastAsia="仿宋" w:hAnsi="仿宋"/>
          <w:sz w:val="32"/>
          <w:szCs w:val="32"/>
        </w:rPr>
        <w:br/>
        <w:t>公司督查办将对机关工作纪律“十条禁令”的执行情况进行督导检查，违反一次予以警告;违反两次予以通报批评;违反三次扣发个人奖金的10%，同时取消个人及所在部门年终评先树优资格。</w:t>
      </w:r>
    </w:p>
    <w:p w:rsidR="001A4DCD" w:rsidRPr="00A31392" w:rsidRDefault="001A4DCD" w:rsidP="00A31392">
      <w:pPr>
        <w:rPr>
          <w:rFonts w:ascii="仿宋" w:eastAsia="仿宋" w:hAnsi="仿宋"/>
          <w:sz w:val="32"/>
          <w:szCs w:val="32"/>
        </w:rPr>
      </w:pPr>
    </w:p>
    <w:sectPr w:rsidR="001A4DCD" w:rsidRPr="00A31392" w:rsidSect="001A4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1392"/>
    <w:rsid w:val="001A4DCD"/>
    <w:rsid w:val="00A3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8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2018-07-23T06:17:00Z</dcterms:created>
  <dcterms:modified xsi:type="dcterms:W3CDTF">2018-07-23T06:22:00Z</dcterms:modified>
</cp:coreProperties>
</file>